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6CC1" w14:textId="3F6A2E59" w:rsidR="00CE08E9" w:rsidRPr="00571517" w:rsidRDefault="00CE08E9" w:rsidP="00C90EE2">
      <w:pPr>
        <w:jc w:val="right"/>
        <w:rPr>
          <w:rtl/>
        </w:rPr>
      </w:pPr>
    </w:p>
    <w:p w14:paraId="50962C51" w14:textId="77777777" w:rsidR="00045488" w:rsidRPr="00045488" w:rsidRDefault="00045488" w:rsidP="00045488">
      <w:pPr>
        <w:bidi/>
        <w:spacing w:after="200" w:line="276" w:lineRule="auto"/>
        <w:jc w:val="center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טופס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בקשה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לוועדה מוסדית לאישור מחקר</w:t>
      </w:r>
    </w:p>
    <w:p w14:paraId="2C2EF0F3" w14:textId="77777777" w:rsidR="00045488" w:rsidRPr="00045488" w:rsidRDefault="00045488" w:rsidP="00045488">
      <w:pPr>
        <w:bidi/>
        <w:spacing w:after="200" w:line="276" w:lineRule="auto"/>
        <w:jc w:val="center"/>
        <w:rPr>
          <w:rFonts w:ascii="Calibri" w:eastAsia="Calibri" w:hAnsi="Calibri" w:cs="Arial"/>
          <w:sz w:val="22"/>
          <w:szCs w:val="22"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הטופס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מנוסח בלשון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זכר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אך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פונה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לשני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המינים</w:t>
      </w:r>
      <w:r w:rsidRPr="00045488">
        <w:rPr>
          <w:rFonts w:ascii="Calibri" w:eastAsia="Calibri" w:hAnsi="Calibri" w:cs="Arial"/>
          <w:sz w:val="22"/>
          <w:szCs w:val="22"/>
          <w:rtl/>
        </w:rPr>
        <w:t>.</w:t>
      </w:r>
    </w:p>
    <w:p w14:paraId="1FDE65BC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14:paraId="31F18D67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שם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החוקר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</w:p>
    <w:p w14:paraId="1ACA736C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שם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המחקר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בעברית</w:t>
      </w:r>
      <w:r w:rsidRPr="00045488">
        <w:rPr>
          <w:rFonts w:ascii="Calibri" w:eastAsia="Calibri" w:hAnsi="Calibri" w:cs="Arial"/>
          <w:sz w:val="22"/>
          <w:szCs w:val="22"/>
        </w:rPr>
        <w:t>:</w:t>
      </w:r>
    </w:p>
    <w:p w14:paraId="63BAC941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/>
          <w:sz w:val="22"/>
          <w:szCs w:val="22"/>
          <w:rtl/>
        </w:rPr>
        <w:t>שם המחקר באנגלית:</w:t>
      </w:r>
    </w:p>
    <w:p w14:paraId="0FC7A659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פקולטה ומחלקה/מרכז:</w:t>
      </w:r>
    </w:p>
    <w:p w14:paraId="79454EBD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/>
          <w:sz w:val="22"/>
          <w:szCs w:val="22"/>
          <w:rtl/>
        </w:rPr>
        <w:t>מטרת המחקר ( 1-2 משפטים)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:</w:t>
      </w:r>
    </w:p>
    <w:p w14:paraId="72EAA184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/>
          <w:sz w:val="22"/>
          <w:szCs w:val="22"/>
          <w:rtl/>
        </w:rPr>
        <w:t>תקציר המחקר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:</w:t>
      </w:r>
    </w:p>
    <w:p w14:paraId="2E4344B5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/>
          <w:sz w:val="22"/>
          <w:szCs w:val="22"/>
          <w:rtl/>
        </w:rPr>
        <w:t>תיאור מפורט של מהלך הניסוי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 xml:space="preserve"> (מטלות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,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אורך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הניסוי, צפי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לאי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נוחות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מהניסוי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,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סיכונים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,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פרטיות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,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אוכלוסיות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מיוחדות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וכו' וכיצד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מטופלים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הנושאים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הללו):</w:t>
      </w:r>
    </w:p>
    <w:p w14:paraId="65AFA20D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קריטריוני</w:t>
      </w:r>
      <w:r w:rsidRPr="00045488">
        <w:rPr>
          <w:rFonts w:ascii="Calibri" w:eastAsia="Calibri" w:hAnsi="Calibri" w:cs="Arial" w:hint="eastAsia"/>
          <w:sz w:val="22"/>
          <w:szCs w:val="22"/>
          <w:rtl/>
        </w:rPr>
        <w:t>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להכללה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בניסוי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:</w:t>
      </w:r>
    </w:p>
    <w:p w14:paraId="1DE8C5CF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/>
          <w:sz w:val="22"/>
          <w:szCs w:val="22"/>
          <w:rtl/>
        </w:rPr>
        <w:t>כיצד מתבצע גיוס הנבדקים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:</w:t>
      </w:r>
    </w:p>
    <w:p w14:paraId="05F95E0F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מספר המשתתפים:</w:t>
      </w:r>
    </w:p>
    <w:p w14:paraId="4A9A2058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/>
          <w:sz w:val="22"/>
          <w:szCs w:val="22"/>
          <w:rtl/>
        </w:rPr>
        <w:t>משך זמן הניסוי ל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משתתף:</w:t>
      </w:r>
    </w:p>
    <w:p w14:paraId="15D7A0F8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/>
          <w:sz w:val="22"/>
          <w:szCs w:val="22"/>
          <w:rtl/>
        </w:rPr>
        <w:t xml:space="preserve">האם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 xml:space="preserve">המשתתפים </w:t>
      </w:r>
      <w:r w:rsidRPr="00045488">
        <w:rPr>
          <w:rFonts w:ascii="Calibri" w:eastAsia="Calibri" w:hAnsi="Calibri" w:cs="Arial"/>
          <w:sz w:val="22"/>
          <w:szCs w:val="22"/>
          <w:rtl/>
        </w:rPr>
        <w:t>חותמים על טופס הסכמה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 xml:space="preserve"> (אם לא יש לנמק, אם כן יש לצרף דוגמה של הטופס):</w:t>
      </w:r>
    </w:p>
    <w:p w14:paraId="0C470B23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האם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קיים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קשר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בין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החוקר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לבין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הנבדק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שעלול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להוות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לחץ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על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חופש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בחירתו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של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הנבדק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להשתתף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במחקר</w:t>
      </w:r>
      <w:r w:rsidRPr="00045488">
        <w:rPr>
          <w:rFonts w:ascii="Calibri" w:eastAsia="Calibri" w:hAnsi="Calibri" w:cs="Arial"/>
          <w:sz w:val="22"/>
          <w:szCs w:val="22"/>
        </w:rPr>
        <w:t xml:space="preserve"> ?</w:t>
      </w:r>
    </w:p>
    <w:p w14:paraId="1C82E44E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/>
          <w:sz w:val="22"/>
          <w:szCs w:val="22"/>
          <w:rtl/>
        </w:rPr>
        <w:t>האם המחקר מערב רמייה/הטעיה של ה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 xml:space="preserve">משתתפים? אם </w:t>
      </w:r>
      <w:proofErr w:type="spellStart"/>
      <w:r w:rsidRPr="00045488">
        <w:rPr>
          <w:rFonts w:ascii="Calibri" w:eastAsia="Calibri" w:hAnsi="Calibri" w:cs="Arial" w:hint="cs"/>
          <w:sz w:val="22"/>
          <w:szCs w:val="22"/>
          <w:rtl/>
        </w:rPr>
        <w:t>כן</w:t>
      </w:r>
      <w:r w:rsidRPr="00045488">
        <w:rPr>
          <w:rFonts w:ascii="Calibri" w:eastAsia="Calibri" w:hAnsi="Calibri" w:cs="Arial"/>
          <w:sz w:val="22"/>
          <w:szCs w:val="22"/>
          <w:rtl/>
        </w:rPr>
        <w:t>,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פרט</w:t>
      </w:r>
      <w:proofErr w:type="spellEnd"/>
      <w:r w:rsidRPr="00045488">
        <w:rPr>
          <w:rFonts w:ascii="Calibri" w:eastAsia="Calibri" w:hAnsi="Calibri" w:cs="Arial"/>
          <w:sz w:val="22"/>
          <w:szCs w:val="22"/>
          <w:rtl/>
        </w:rPr>
        <w:t>/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מדוע אי אפשר לבצע את המחקר מבלי לרמות את ה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משתתפים:</w:t>
      </w:r>
    </w:p>
    <w:p w14:paraId="647D4CB7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/>
          <w:sz w:val="22"/>
          <w:szCs w:val="22"/>
          <w:rtl/>
        </w:rPr>
        <w:t>.האם הנבדקים מקבלים פיצוי על השתתפותם בניסוי?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 xml:space="preserve"> אם כן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,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פרט</w:t>
      </w:r>
      <w:r w:rsidRPr="00045488">
        <w:rPr>
          <w:rFonts w:ascii="Calibri" w:eastAsia="Calibri" w:hAnsi="Calibri" w:cs="Arial"/>
          <w:sz w:val="22"/>
          <w:szCs w:val="22"/>
          <w:rtl/>
        </w:rPr>
        <w:t>/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איזה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פיצוי:</w:t>
      </w:r>
    </w:p>
    <w:p w14:paraId="35F4F427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פרט אלו נתונים על המשתתפים הכוללים פרטים מזהים ו/או אישיים יאספו ואלו אמצעים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ינקטו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לשמירת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סודיות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הנתונים:</w:t>
      </w:r>
    </w:p>
    <w:p w14:paraId="114756AF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הצהרת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החוקר:</w:t>
      </w:r>
    </w:p>
    <w:p w14:paraId="78D53B3B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אני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הח</w:t>
      </w:r>
      <w:r w:rsidRPr="00045488">
        <w:rPr>
          <w:rFonts w:ascii="Calibri" w:eastAsia="Calibri" w:hAnsi="Calibri" w:cs="Arial"/>
          <w:sz w:val="22"/>
          <w:szCs w:val="22"/>
          <w:rtl/>
        </w:rPr>
        <w:t>"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מ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מתחייב</w:t>
      </w:r>
      <w:r w:rsidRPr="00045488">
        <w:rPr>
          <w:rFonts w:ascii="Calibri" w:eastAsia="Calibri" w:hAnsi="Calibri" w:cs="Arial"/>
          <w:sz w:val="22"/>
          <w:szCs w:val="22"/>
          <w:rtl/>
        </w:rPr>
        <w:t>/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שהמחקר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יעשה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בהתאם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לתקציר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הליך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המחקר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proofErr w:type="spellStart"/>
      <w:r w:rsidRPr="00045488">
        <w:rPr>
          <w:rFonts w:ascii="Calibri" w:eastAsia="Calibri" w:hAnsi="Calibri" w:cs="Arial" w:hint="cs"/>
          <w:sz w:val="22"/>
          <w:szCs w:val="22"/>
          <w:rtl/>
        </w:rPr>
        <w:t>המצ</w:t>
      </w:r>
      <w:r w:rsidRPr="00045488">
        <w:rPr>
          <w:rFonts w:ascii="Calibri" w:eastAsia="Calibri" w:hAnsi="Calibri" w:cs="Arial"/>
          <w:sz w:val="22"/>
          <w:szCs w:val="22"/>
          <w:rtl/>
        </w:rPr>
        <w:t>"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</w:t>
      </w:r>
      <w:proofErr w:type="spellEnd"/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ולפי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כללי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האתיקה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המקובלים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בתחום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המקצועי ובאוניברסיטת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-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אילן</w:t>
      </w:r>
      <w:r w:rsidRPr="00045488">
        <w:rPr>
          <w:rFonts w:ascii="Calibri" w:eastAsia="Calibri" w:hAnsi="Calibri" w:cs="Arial"/>
          <w:sz w:val="22"/>
          <w:szCs w:val="22"/>
        </w:rPr>
        <w:t>.</w:t>
      </w:r>
    </w:p>
    <w:p w14:paraId="274E4776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lastRenderedPageBreak/>
        <w:t>הניסוי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יועבר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ע</w:t>
      </w:r>
      <w:r w:rsidRPr="00045488">
        <w:rPr>
          <w:rFonts w:ascii="Calibri" w:eastAsia="Calibri" w:hAnsi="Calibri" w:cs="Arial"/>
          <w:sz w:val="22"/>
          <w:szCs w:val="22"/>
          <w:rtl/>
        </w:rPr>
        <w:t>"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סטודנטים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ועוזרי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מחקר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במעבדתית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אשר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יעברו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הכשרה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מלאה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בכל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הקשור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לפרוצדורות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המחקר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והתנהלות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אתית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>תקינה</w:t>
      </w:r>
      <w:r w:rsidRPr="00045488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045488">
        <w:rPr>
          <w:rFonts w:ascii="Calibri" w:eastAsia="Calibri" w:hAnsi="Calibri" w:cs="Arial" w:hint="cs"/>
          <w:sz w:val="22"/>
          <w:szCs w:val="22"/>
          <w:rtl/>
        </w:rPr>
        <w:t xml:space="preserve">עם המשתתפים </w:t>
      </w:r>
    </w:p>
    <w:p w14:paraId="01184B9E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שם :</w:t>
      </w:r>
    </w:p>
    <w:p w14:paraId="1C19A665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חתימה:</w:t>
      </w:r>
    </w:p>
    <w:p w14:paraId="1F113ACD" w14:textId="77777777" w:rsidR="00045488" w:rsidRPr="00045488" w:rsidRDefault="00045488" w:rsidP="00045488">
      <w:pPr>
        <w:bidi/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045488">
        <w:rPr>
          <w:rFonts w:ascii="Calibri" w:eastAsia="Calibri" w:hAnsi="Calibri" w:cs="Arial" w:hint="cs"/>
          <w:sz w:val="22"/>
          <w:szCs w:val="22"/>
          <w:rtl/>
        </w:rPr>
        <w:t>תאריך :</w:t>
      </w:r>
    </w:p>
    <w:p w14:paraId="138F13CA" w14:textId="77777777" w:rsidR="00CE08E9" w:rsidRPr="00571517" w:rsidRDefault="00CE08E9" w:rsidP="00C90EE2">
      <w:pPr>
        <w:jc w:val="right"/>
      </w:pPr>
    </w:p>
    <w:sectPr w:rsidR="00CE08E9" w:rsidRPr="00571517" w:rsidSect="00551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1871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DA48" w14:textId="77777777" w:rsidR="00612260" w:rsidRDefault="00612260">
      <w:r>
        <w:separator/>
      </w:r>
    </w:p>
  </w:endnote>
  <w:endnote w:type="continuationSeparator" w:id="0">
    <w:p w14:paraId="5F46A55F" w14:textId="77777777" w:rsidR="00612260" w:rsidRDefault="0061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20000287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EAA0" w14:textId="77777777" w:rsidR="00C90EE2" w:rsidRDefault="00C90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E7EB" w14:textId="59ABB109" w:rsidR="00AB5F5A" w:rsidRPr="002B72CC" w:rsidRDefault="00CE08E9" w:rsidP="00C90EE2">
    <w:pPr>
      <w:pStyle w:val="p1"/>
      <w:bidi/>
      <w:ind w:right="-455" w:hanging="426"/>
      <w:jc w:val="right"/>
      <w:rPr>
        <w:rFonts w:asciiTheme="minorBidi" w:hAnsiTheme="minorBidi" w:cstheme="minorBidi"/>
        <w:sz w:val="18"/>
        <w:szCs w:val="18"/>
        <w:lang w:bidi="he-IL"/>
      </w:rPr>
    </w:pPr>
    <w:bookmarkStart w:id="0" w:name="_Hlk498247595"/>
    <w:bookmarkStart w:id="1" w:name="_Hlk498247596"/>
    <w:bookmarkStart w:id="2" w:name="_Hlk498247597"/>
    <w:bookmarkStart w:id="3" w:name="_Hlk498247599"/>
    <w:bookmarkStart w:id="4" w:name="_Hlk498247600"/>
    <w:bookmarkStart w:id="5" w:name="_Hlk498247601"/>
    <w:bookmarkStart w:id="6" w:name="_Hlk498247602"/>
    <w:bookmarkStart w:id="7" w:name="_Hlk498247603"/>
    <w:bookmarkStart w:id="8" w:name="_Hlk498247604"/>
    <w:r>
      <w:rPr>
        <w:rFonts w:asciiTheme="minorBidi" w:hAnsiTheme="minorBidi" w:cstheme="minorBidi"/>
        <w:b/>
        <w:bCs/>
        <w:sz w:val="16"/>
        <w:szCs w:val="16"/>
      </w:rPr>
      <w:t xml:space="preserve">      </w:t>
    </w:r>
    <w:r w:rsidRPr="002B72CC">
      <w:rPr>
        <w:rFonts w:asciiTheme="minorBidi" w:hAnsiTheme="minorBidi" w:cstheme="minorBidi"/>
        <w:sz w:val="16"/>
        <w:szCs w:val="16"/>
      </w:rPr>
      <w:t xml:space="preserve"> </w:t>
    </w:r>
    <w:r w:rsidRPr="002B72CC">
      <w:rPr>
        <w:rFonts w:asciiTheme="minorBidi" w:hAnsiTheme="minorBidi" w:cstheme="minorBidi"/>
        <w:sz w:val="18"/>
        <w:szCs w:val="18"/>
      </w:rPr>
      <w:t xml:space="preserve"> </w:t>
    </w:r>
    <w:r w:rsidR="009F1D6D">
      <w:rPr>
        <w:rFonts w:asciiTheme="minorBidi" w:hAnsiTheme="minorBidi" w:cstheme="minorBidi"/>
        <w:sz w:val="18"/>
        <w:szCs w:val="18"/>
      </w:rPr>
      <w:t xml:space="preserve"> </w:t>
    </w:r>
    <w:r w:rsidRPr="002B72CC">
      <w:rPr>
        <w:rFonts w:asciiTheme="minorBidi" w:hAnsiTheme="minorBidi" w:cstheme="minorBidi"/>
        <w:sz w:val="18"/>
        <w:szCs w:val="18"/>
      </w:rPr>
      <w:t xml:space="preserve"> Begin Building (#217) </w:t>
    </w:r>
    <w:r w:rsidR="009F1D6D">
      <w:rPr>
        <w:rFonts w:asciiTheme="minorBidi" w:hAnsiTheme="minorBidi" w:cstheme="minorBidi"/>
        <w:sz w:val="18"/>
        <w:szCs w:val="18"/>
      </w:rPr>
      <w:t xml:space="preserve">                                                                   </w:t>
    </w:r>
  </w:p>
  <w:p w14:paraId="5D750A72" w14:textId="77777777" w:rsidR="00265D8B" w:rsidRPr="00AB5F5A" w:rsidRDefault="00CE08E9" w:rsidP="00AB5F5A">
    <w:pPr>
      <w:pStyle w:val="p1"/>
      <w:rPr>
        <w:sz w:val="20"/>
        <w:szCs w:val="20"/>
      </w:rPr>
    </w:pPr>
    <w:r w:rsidRPr="00AB5F5A">
      <w:rPr>
        <w:rFonts w:asciiTheme="minorBidi" w:hAnsiTheme="minorBidi" w:cstheme="minorBidi"/>
        <w:sz w:val="18"/>
        <w:szCs w:val="18"/>
      </w:rPr>
      <w:t xml:space="preserve">Bar-Ilan University (RA), Ramat Gan 5290002, Israel T: 03 531 8404 | F: 03 635 3277 | </w:t>
    </w:r>
    <w:r w:rsidRPr="00AB5F5A">
      <w:rPr>
        <w:rFonts w:asciiTheme="minorBidi" w:hAnsiTheme="minorBidi" w:cs="Arial"/>
        <w:sz w:val="18"/>
        <w:szCs w:val="18"/>
        <w:rtl/>
        <w:lang w:bidi="he-IL"/>
      </w:rPr>
      <w:t>אוניברסיטת בר אילן (ע״ר), רמת גן</w:t>
    </w:r>
    <w:r w:rsidRPr="00AB5F5A">
      <w:rPr>
        <w:rFonts w:asciiTheme="minorBidi" w:hAnsiTheme="minorBidi" w:cs="Arial"/>
        <w:sz w:val="20"/>
        <w:szCs w:val="20"/>
        <w:rtl/>
        <w:lang w:bidi="he-IL"/>
      </w:rPr>
      <w:t xml:space="preserve"> 5290002</w:t>
    </w:r>
  </w:p>
  <w:p w14:paraId="6E1E9CCA" w14:textId="77777777" w:rsidR="00AB5F5A" w:rsidRDefault="00612260" w:rsidP="00265D8B">
    <w:pPr>
      <w:spacing w:line="150" w:lineRule="atLeast"/>
      <w:rPr>
        <w:rFonts w:ascii="Open Sans" w:hAnsi="Open Sans"/>
        <w:b/>
        <w:bCs/>
        <w:color w:val="ED7D31" w:themeColor="accent2"/>
        <w:sz w:val="18"/>
        <w:szCs w:val="18"/>
        <w:lang w:bidi="ar-SA"/>
      </w:rPr>
    </w:pPr>
  </w:p>
  <w:p w14:paraId="2771E85F" w14:textId="77777777" w:rsidR="00265D8B" w:rsidRPr="009D7103" w:rsidRDefault="00CE08E9" w:rsidP="00265D8B">
    <w:pPr>
      <w:spacing w:line="150" w:lineRule="atLeast"/>
      <w:rPr>
        <w:rStyle w:val="Hyperlink"/>
        <w:rFonts w:cstheme="minorHAnsi"/>
        <w:b/>
        <w:bCs/>
        <w:sz w:val="18"/>
        <w:szCs w:val="18"/>
        <w:lang w:bidi="ar-SA"/>
      </w:rPr>
    </w:pPr>
    <w:r w:rsidRPr="009D7103">
      <w:rPr>
        <w:rFonts w:cstheme="minorHAnsi"/>
        <w:b/>
        <w:bCs/>
        <w:color w:val="ED7D31" w:themeColor="accent2"/>
        <w:sz w:val="18"/>
        <w:szCs w:val="18"/>
        <w:lang w:bidi="ar-SA"/>
      </w:rPr>
      <w:fldChar w:fldCharType="begin"/>
    </w:r>
    <w:r w:rsidRPr="009D7103">
      <w:rPr>
        <w:rFonts w:cstheme="minorHAnsi"/>
        <w:b/>
        <w:bCs/>
        <w:color w:val="ED7D31" w:themeColor="accent2"/>
        <w:sz w:val="18"/>
        <w:szCs w:val="18"/>
        <w:lang w:bidi="ar-SA"/>
      </w:rPr>
      <w:instrText xml:space="preserve"> HYPERLINK "https://research.biu.ac.il/" </w:instrText>
    </w:r>
    <w:r w:rsidRPr="009D7103">
      <w:rPr>
        <w:rFonts w:cstheme="minorHAnsi"/>
        <w:b/>
        <w:bCs/>
        <w:color w:val="ED7D31" w:themeColor="accent2"/>
        <w:sz w:val="18"/>
        <w:szCs w:val="18"/>
        <w:lang w:bidi="ar-SA"/>
      </w:rPr>
      <w:fldChar w:fldCharType="separate"/>
    </w:r>
    <w:r w:rsidRPr="009D7103">
      <w:rPr>
        <w:rStyle w:val="Hyperlink"/>
        <w:rFonts w:cstheme="minorHAnsi"/>
        <w:b/>
        <w:bCs/>
        <w:sz w:val="18"/>
        <w:szCs w:val="18"/>
        <w:lang w:bidi="ar-SA"/>
      </w:rPr>
      <w:t>https://research.biu.ac.il</w:t>
    </w:r>
  </w:p>
  <w:p w14:paraId="57EC4912" w14:textId="77777777" w:rsidR="008726AA" w:rsidRPr="009D7103" w:rsidRDefault="00CE08E9" w:rsidP="00AB5F5A">
    <w:pPr>
      <w:spacing w:line="150" w:lineRule="atLeast"/>
      <w:rPr>
        <w:rFonts w:cstheme="minorHAnsi"/>
      </w:rPr>
    </w:pPr>
    <w:r w:rsidRPr="009D7103">
      <w:rPr>
        <w:rFonts w:cstheme="minorHAnsi"/>
        <w:b/>
        <w:bCs/>
        <w:color w:val="ED7D31" w:themeColor="accent2"/>
        <w:sz w:val="18"/>
        <w:szCs w:val="18"/>
        <w:lang w:bidi="ar-SA"/>
      </w:rPr>
      <w:fldChar w:fldCharType="end"/>
    </w:r>
    <w:hyperlink r:id="rId1" w:history="1">
      <w:r w:rsidRPr="009D7103">
        <w:rPr>
          <w:rStyle w:val="Hyperlink"/>
          <w:rFonts w:cstheme="minorHAnsi"/>
          <w:b/>
          <w:bCs/>
          <w:color w:val="E55007"/>
          <w:sz w:val="18"/>
          <w:szCs w:val="18"/>
          <w:lang w:bidi="ar-SA"/>
        </w:rPr>
        <w:t>www.biu.ac.il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9617" w14:textId="77777777" w:rsidR="00C90EE2" w:rsidRDefault="00C90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A771" w14:textId="77777777" w:rsidR="00612260" w:rsidRDefault="00612260">
      <w:r>
        <w:separator/>
      </w:r>
    </w:p>
  </w:footnote>
  <w:footnote w:type="continuationSeparator" w:id="0">
    <w:p w14:paraId="2B7E3386" w14:textId="77777777" w:rsidR="00612260" w:rsidRDefault="0061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ABF6" w14:textId="77777777" w:rsidR="00C90EE2" w:rsidRDefault="00C90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586B" w14:textId="77777777" w:rsidR="006863C5" w:rsidRPr="006863C5" w:rsidRDefault="006863C5" w:rsidP="006863C5">
    <w:pPr>
      <w:bidi/>
      <w:jc w:val="center"/>
      <w:rPr>
        <w:rFonts w:ascii="David" w:hAnsi="David" w:cs="David"/>
        <w:b/>
        <w:bCs/>
        <w:color w:val="003300"/>
        <w:sz w:val="28"/>
        <w:szCs w:val="28"/>
      </w:rPr>
    </w:pPr>
    <w:r w:rsidRPr="006863C5">
      <w:rPr>
        <w:rFonts w:ascii="David" w:hAnsi="David" w:cs="David"/>
        <w:b/>
        <w:bCs/>
        <w:color w:val="003300"/>
        <w:sz w:val="28"/>
        <w:szCs w:val="28"/>
        <w:rtl/>
      </w:rPr>
      <w:t>ועדת סקירה מוסדית</w:t>
    </w:r>
  </w:p>
  <w:p w14:paraId="6A02E004" w14:textId="2263BEC4" w:rsidR="00125926" w:rsidRPr="006863C5" w:rsidRDefault="006863C5" w:rsidP="006863C5">
    <w:pPr>
      <w:bidi/>
      <w:jc w:val="center"/>
      <w:rPr>
        <w:rFonts w:ascii="David" w:hAnsi="David" w:cs="David"/>
        <w:b/>
        <w:bCs/>
        <w:color w:val="003300"/>
        <w:sz w:val="28"/>
        <w:szCs w:val="28"/>
      </w:rPr>
    </w:pPr>
    <w:r w:rsidRPr="006863C5">
      <w:rPr>
        <w:rFonts w:ascii="David" w:hAnsi="David" w:cs="David"/>
        <w:b/>
        <w:bCs/>
        <w:color w:val="003300"/>
        <w:sz w:val="28"/>
        <w:szCs w:val="28"/>
      </w:rPr>
      <w:t>Institutional Review Board</w:t>
    </w:r>
  </w:p>
  <w:tbl>
    <w:tblPr>
      <w:tblStyle w:val="TableGrid"/>
      <w:tblpPr w:leftFromText="181" w:rightFromText="181" w:vertAnchor="text" w:horzAnchor="page" w:tblpX="1135" w:tblpY="-136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6"/>
      <w:gridCol w:w="4504"/>
    </w:tblGrid>
    <w:tr w:rsidR="0058503B" w14:paraId="13C621A3" w14:textId="77777777" w:rsidTr="00A240DB">
      <w:trPr>
        <w:trHeight w:val="1337"/>
      </w:trPr>
      <w:tc>
        <w:tcPr>
          <w:tcW w:w="4667" w:type="dxa"/>
          <w:tcMar>
            <w:left w:w="170" w:type="dxa"/>
            <w:right w:w="170" w:type="dxa"/>
          </w:tcMar>
        </w:tcPr>
        <w:p w14:paraId="0B58FBC2" w14:textId="214FE260" w:rsidR="00125926" w:rsidRPr="00853273" w:rsidRDefault="003B4717" w:rsidP="003B4717">
          <w:pPr>
            <w:pStyle w:val="name"/>
            <w:ind w:right="-142"/>
            <w:jc w:val="both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lang w:bidi="he-IL"/>
            </w:rPr>
            <w:t xml:space="preserve">  </w:t>
          </w:r>
          <w:r w:rsidR="00B556E4">
            <w:rPr>
              <w:rFonts w:ascii="Arial" w:hAnsi="Arial" w:cs="Arial"/>
              <w:b/>
              <w:bCs/>
              <w:noProof/>
              <w:sz w:val="32"/>
              <w:szCs w:val="32"/>
              <w:lang w:bidi="ar-SA"/>
            </w:rPr>
            <w:drawing>
              <wp:inline distT="0" distB="0" distL="0" distR="0" wp14:anchorId="7180DD25" wp14:editId="77B0D9BC">
                <wp:extent cx="2068939" cy="769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2629_logo_jewish_RGB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939" cy="769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bCs/>
              <w:sz w:val="32"/>
              <w:szCs w:val="32"/>
              <w:lang w:bidi="he-IL"/>
            </w:rPr>
            <w:t xml:space="preserve">                                    </w:t>
          </w:r>
        </w:p>
      </w:tc>
      <w:tc>
        <w:tcPr>
          <w:tcW w:w="4667" w:type="dxa"/>
          <w:tcMar>
            <w:left w:w="170" w:type="dxa"/>
            <w:right w:w="170" w:type="dxa"/>
          </w:tcMar>
        </w:tcPr>
        <w:p w14:paraId="2E504CF9" w14:textId="77777777" w:rsidR="006E2E5F" w:rsidRPr="00531B9C" w:rsidRDefault="003B4717" w:rsidP="00B556E4">
          <w:pPr>
            <w:pStyle w:val="name"/>
            <w:bidi/>
            <w:rPr>
              <w:rFonts w:ascii="David" w:hAnsi="David" w:cs="David"/>
              <w:b/>
              <w:bCs/>
              <w:color w:val="00280F"/>
              <w:sz w:val="36"/>
              <w:szCs w:val="36"/>
              <w:rtl/>
              <w:lang w:bidi="he-IL"/>
            </w:rPr>
          </w:pPr>
          <w:r w:rsidRPr="00531B9C">
            <w:rPr>
              <w:rFonts w:ascii="David" w:hAnsi="David" w:cs="David"/>
              <w:b/>
              <w:bCs/>
              <w:color w:val="00280F"/>
              <w:sz w:val="36"/>
              <w:szCs w:val="36"/>
              <w:lang w:bidi="he-IL"/>
            </w:rPr>
            <w:t>Research</w:t>
          </w:r>
          <w:r w:rsidRPr="00531B9C">
            <w:rPr>
              <w:rFonts w:ascii="David" w:hAnsi="David" w:cs="David"/>
              <w:b/>
              <w:bCs/>
              <w:color w:val="00280F"/>
              <w:sz w:val="40"/>
              <w:szCs w:val="40"/>
              <w:lang w:bidi="he-IL"/>
            </w:rPr>
            <w:t xml:space="preserve"> Authority</w:t>
          </w:r>
          <w:r w:rsidR="006E2E5F" w:rsidRPr="00531B9C">
            <w:rPr>
              <w:rFonts w:ascii="David" w:hAnsi="David" w:cs="David" w:hint="cs"/>
              <w:b/>
              <w:bCs/>
              <w:color w:val="00280F"/>
              <w:sz w:val="36"/>
              <w:szCs w:val="36"/>
              <w:rtl/>
              <w:lang w:bidi="he-IL"/>
            </w:rPr>
            <w:t xml:space="preserve">            </w:t>
          </w:r>
        </w:p>
        <w:p w14:paraId="0B0D2EB9" w14:textId="0B410446" w:rsidR="00125926" w:rsidRPr="00C90EE2" w:rsidRDefault="006E2E5F" w:rsidP="006E2E5F">
          <w:pPr>
            <w:pStyle w:val="name"/>
            <w:bidi/>
            <w:rPr>
              <w:rFonts w:ascii="David" w:hAnsi="David" w:cs="David"/>
              <w:b/>
              <w:bCs/>
              <w:color w:val="78CDE6"/>
              <w:sz w:val="36"/>
              <w:szCs w:val="36"/>
              <w:lang w:bidi="he-IL"/>
            </w:rPr>
          </w:pPr>
          <w:r w:rsidRPr="00C90EE2">
            <w:rPr>
              <w:rFonts w:ascii="David" w:hAnsi="David" w:cs="David" w:hint="cs"/>
              <w:b/>
              <w:bCs/>
              <w:color w:val="78CDE6"/>
              <w:sz w:val="36"/>
              <w:szCs w:val="36"/>
              <w:rtl/>
              <w:lang w:bidi="he-IL"/>
            </w:rPr>
            <w:t>רשות</w:t>
          </w:r>
          <w:r w:rsidR="005513CC" w:rsidRPr="00C90EE2">
            <w:rPr>
              <w:rFonts w:ascii="David" w:hAnsi="David" w:cs="David" w:hint="cs"/>
              <w:b/>
              <w:bCs/>
              <w:color w:val="78CDE6"/>
              <w:sz w:val="36"/>
              <w:szCs w:val="36"/>
              <w:rtl/>
              <w:lang w:bidi="he-IL"/>
            </w:rPr>
            <w:t xml:space="preserve">  המחקר     </w:t>
          </w:r>
          <w:r w:rsidRPr="00C90EE2">
            <w:rPr>
              <w:rFonts w:ascii="David" w:hAnsi="David" w:cs="David" w:hint="cs"/>
              <w:b/>
              <w:bCs/>
              <w:color w:val="78CDE6"/>
              <w:sz w:val="36"/>
              <w:szCs w:val="36"/>
              <w:rtl/>
              <w:lang w:bidi="he-IL"/>
            </w:rPr>
            <w:t xml:space="preserve">       </w:t>
          </w:r>
          <w:r w:rsidRPr="00C90EE2">
            <w:rPr>
              <w:rFonts w:ascii="David" w:hAnsi="David" w:cs="David"/>
              <w:b/>
              <w:bCs/>
              <w:color w:val="78CDE6"/>
              <w:sz w:val="36"/>
              <w:szCs w:val="36"/>
              <w:lang w:bidi="he-IL"/>
            </w:rPr>
            <w:t xml:space="preserve">   </w:t>
          </w:r>
          <w:r w:rsidR="003B4717" w:rsidRPr="00C90EE2">
            <w:rPr>
              <w:rFonts w:ascii="David" w:hAnsi="David" w:cs="David"/>
              <w:b/>
              <w:bCs/>
              <w:color w:val="78CDE6"/>
              <w:sz w:val="36"/>
              <w:szCs w:val="36"/>
              <w:lang w:bidi="he-IL"/>
            </w:rPr>
            <w:t xml:space="preserve"> </w:t>
          </w:r>
          <w:r w:rsidR="00B556E4" w:rsidRPr="00C90EE2">
            <w:rPr>
              <w:rFonts w:ascii="David" w:hAnsi="David" w:cs="David" w:hint="cs"/>
              <w:b/>
              <w:bCs/>
              <w:color w:val="78CDE6"/>
              <w:sz w:val="36"/>
              <w:szCs w:val="36"/>
              <w:rtl/>
              <w:lang w:bidi="he-IL"/>
            </w:rPr>
            <w:t xml:space="preserve">   </w:t>
          </w:r>
          <w:r w:rsidR="00B556E4" w:rsidRPr="00C90EE2">
            <w:rPr>
              <w:rFonts w:ascii="David" w:hAnsi="David" w:cs="David"/>
              <w:b/>
              <w:bCs/>
              <w:color w:val="78CDE6"/>
              <w:sz w:val="36"/>
              <w:szCs w:val="36"/>
              <w:lang w:bidi="he-IL"/>
            </w:rPr>
            <w:t xml:space="preserve">  </w:t>
          </w:r>
          <w:r w:rsidR="006A11F4" w:rsidRPr="00C90EE2">
            <w:rPr>
              <w:rFonts w:ascii="David" w:hAnsi="David" w:cs="David" w:hint="cs"/>
              <w:b/>
              <w:bCs/>
              <w:color w:val="78CDE6"/>
              <w:sz w:val="36"/>
              <w:szCs w:val="36"/>
              <w:rtl/>
              <w:lang w:bidi="he-IL"/>
            </w:rPr>
            <w:t xml:space="preserve"> </w:t>
          </w:r>
          <w:r w:rsidR="006A11F4" w:rsidRPr="00C90EE2">
            <w:rPr>
              <w:rFonts w:ascii="David" w:hAnsi="David" w:cs="David"/>
              <w:b/>
              <w:bCs/>
              <w:color w:val="78CDE6"/>
              <w:sz w:val="36"/>
              <w:szCs w:val="36"/>
              <w:lang w:bidi="he-IL"/>
            </w:rPr>
            <w:t xml:space="preserve">   </w:t>
          </w:r>
        </w:p>
      </w:tc>
    </w:tr>
  </w:tbl>
  <w:p w14:paraId="31E7D08B" w14:textId="7F8A4B6F" w:rsidR="00870983" w:rsidRDefault="00612260" w:rsidP="006863C5">
    <w:pPr>
      <w:pStyle w:val="Header"/>
    </w:pPr>
  </w:p>
  <w:p w14:paraId="679A1A07" w14:textId="77777777" w:rsidR="006863C5" w:rsidRDefault="006863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536E" w14:textId="77777777" w:rsidR="00C90EE2" w:rsidRDefault="00C90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076"/>
    <w:multiLevelType w:val="hybridMultilevel"/>
    <w:tmpl w:val="0C743858"/>
    <w:lvl w:ilvl="0" w:tplc="E9B460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C26"/>
    <w:multiLevelType w:val="hybridMultilevel"/>
    <w:tmpl w:val="4C0A9414"/>
    <w:lvl w:ilvl="0" w:tplc="CA40A724">
      <w:start w:val="4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6C33"/>
    <w:multiLevelType w:val="hybridMultilevel"/>
    <w:tmpl w:val="52120C56"/>
    <w:lvl w:ilvl="0" w:tplc="BE4631F8">
      <w:start w:val="1"/>
      <w:numFmt w:val="hebrew1"/>
      <w:lvlText w:val="%1."/>
      <w:lvlJc w:val="center"/>
      <w:pPr>
        <w:ind w:left="95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670" w:hanging="360"/>
      </w:pPr>
    </w:lvl>
    <w:lvl w:ilvl="2" w:tplc="0409001B">
      <w:start w:val="1"/>
      <w:numFmt w:val="lowerRoman"/>
      <w:lvlText w:val="%3."/>
      <w:lvlJc w:val="right"/>
      <w:pPr>
        <w:ind w:left="2390" w:hanging="180"/>
      </w:pPr>
    </w:lvl>
    <w:lvl w:ilvl="3" w:tplc="0409000F">
      <w:start w:val="1"/>
      <w:numFmt w:val="decimal"/>
      <w:lvlText w:val="%4."/>
      <w:lvlJc w:val="left"/>
      <w:pPr>
        <w:ind w:left="3110" w:hanging="360"/>
      </w:pPr>
    </w:lvl>
    <w:lvl w:ilvl="4" w:tplc="04090019">
      <w:start w:val="1"/>
      <w:numFmt w:val="lowerLetter"/>
      <w:lvlText w:val="%5."/>
      <w:lvlJc w:val="left"/>
      <w:pPr>
        <w:ind w:left="3830" w:hanging="360"/>
      </w:pPr>
    </w:lvl>
    <w:lvl w:ilvl="5" w:tplc="0409001B">
      <w:start w:val="1"/>
      <w:numFmt w:val="lowerRoman"/>
      <w:lvlText w:val="%6."/>
      <w:lvlJc w:val="right"/>
      <w:pPr>
        <w:ind w:left="4550" w:hanging="180"/>
      </w:pPr>
    </w:lvl>
    <w:lvl w:ilvl="6" w:tplc="0409000F">
      <w:start w:val="1"/>
      <w:numFmt w:val="decimal"/>
      <w:lvlText w:val="%7."/>
      <w:lvlJc w:val="left"/>
      <w:pPr>
        <w:ind w:left="5270" w:hanging="360"/>
      </w:pPr>
    </w:lvl>
    <w:lvl w:ilvl="7" w:tplc="04090019">
      <w:start w:val="1"/>
      <w:numFmt w:val="lowerLetter"/>
      <w:lvlText w:val="%8."/>
      <w:lvlJc w:val="left"/>
      <w:pPr>
        <w:ind w:left="5990" w:hanging="360"/>
      </w:pPr>
    </w:lvl>
    <w:lvl w:ilvl="8" w:tplc="0409001B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E9"/>
    <w:rsid w:val="00045488"/>
    <w:rsid w:val="00104122"/>
    <w:rsid w:val="00125926"/>
    <w:rsid w:val="001B02B2"/>
    <w:rsid w:val="001F54C7"/>
    <w:rsid w:val="0023771B"/>
    <w:rsid w:val="0030608B"/>
    <w:rsid w:val="00340058"/>
    <w:rsid w:val="003B4717"/>
    <w:rsid w:val="003C1314"/>
    <w:rsid w:val="00531B9C"/>
    <w:rsid w:val="005513CC"/>
    <w:rsid w:val="0058503B"/>
    <w:rsid w:val="00612260"/>
    <w:rsid w:val="006863C5"/>
    <w:rsid w:val="006A11F4"/>
    <w:rsid w:val="006E2E5F"/>
    <w:rsid w:val="00877358"/>
    <w:rsid w:val="008E6B01"/>
    <w:rsid w:val="009F1D6D"/>
    <w:rsid w:val="00AA4106"/>
    <w:rsid w:val="00B556E4"/>
    <w:rsid w:val="00C227EA"/>
    <w:rsid w:val="00C90EE2"/>
    <w:rsid w:val="00CE08E9"/>
    <w:rsid w:val="00CF3F44"/>
    <w:rsid w:val="00DC26D9"/>
    <w:rsid w:val="00EB5DA3"/>
    <w:rsid w:val="00E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E332C"/>
  <w15:chartTrackingRefBased/>
  <w15:docId w15:val="{226BB83B-4CCE-4E59-A2C3-A841CFD4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E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8E9"/>
    <w:rPr>
      <w:sz w:val="24"/>
      <w:szCs w:val="24"/>
    </w:rPr>
  </w:style>
  <w:style w:type="table" w:styleId="TableGrid">
    <w:name w:val="Table Grid"/>
    <w:basedOn w:val="TableNormal"/>
    <w:uiPriority w:val="39"/>
    <w:rsid w:val="00CE08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E08E9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CE08E9"/>
    <w:rPr>
      <w:rFonts w:ascii="Open Sans Light" w:hAnsi="Open Sans Light" w:cs="Times New Roman"/>
      <w:sz w:val="14"/>
      <w:szCs w:val="14"/>
      <w:lang w:bidi="ar-SA"/>
    </w:rPr>
  </w:style>
  <w:style w:type="character" w:styleId="Hyperlink">
    <w:name w:val="Hyperlink"/>
    <w:rsid w:val="00CE08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0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58"/>
    <w:rPr>
      <w:sz w:val="24"/>
      <w:szCs w:val="24"/>
    </w:rPr>
  </w:style>
  <w:style w:type="paragraph" w:customStyle="1" w:styleId="name">
    <w:name w:val="name"/>
    <w:basedOn w:val="Normal"/>
    <w:uiPriority w:val="99"/>
    <w:rsid w:val="00125926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1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1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0C14A5DD54E4191AA0D167DD7C5E3" ma:contentTypeVersion="12" ma:contentTypeDescription="Create a new document." ma:contentTypeScope="" ma:versionID="e695ac1d017eebfc75b872926a90b41d">
  <xsd:schema xmlns:xsd="http://www.w3.org/2001/XMLSchema" xmlns:xs="http://www.w3.org/2001/XMLSchema" xmlns:p="http://schemas.microsoft.com/office/2006/metadata/properties" xmlns:ns3="b83ba84e-c438-4634-adcd-8b9ea1b72c3c" xmlns:ns4="387d70cc-b60d-403a-be26-e34d50822b9d" targetNamespace="http://schemas.microsoft.com/office/2006/metadata/properties" ma:root="true" ma:fieldsID="0c698f0bffcefda0560cf48567d0402d" ns3:_="" ns4:_="">
    <xsd:import namespace="b83ba84e-c438-4634-adcd-8b9ea1b72c3c"/>
    <xsd:import namespace="387d70cc-b60d-403a-be26-e34d5082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a84e-c438-4634-adcd-8b9ea1b72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d70cc-b60d-403a-be26-e34d5082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6F16C-D1B3-4335-A374-FDE7C5EA6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69051-FD69-40C4-98E5-03785921D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26744-462E-481A-969A-50D8895927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69C18-FF13-495F-A7AF-4562965A3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ba84e-c438-4634-adcd-8b9ea1b72c3c"/>
    <ds:schemaRef ds:uri="387d70cc-b60d-403a-be26-e34d5082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קורלנד</dc:creator>
  <cp:keywords/>
  <dc:description/>
  <cp:lastModifiedBy>שירן וילוזני</cp:lastModifiedBy>
  <cp:revision>2</cp:revision>
  <dcterms:created xsi:type="dcterms:W3CDTF">2021-03-02T14:02:00Z</dcterms:created>
  <dcterms:modified xsi:type="dcterms:W3CDTF">2021-03-02T14:02:00Z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0x0101003010C14A5DD54E4191AA0D167DD7C5E3</vt:lpwstr>
  </property>
</Properties>
</file>